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C647D" w14:textId="77777777" w:rsidR="00785EE3" w:rsidRPr="00502B63" w:rsidRDefault="00502B63">
      <w:pPr>
        <w:pStyle w:val="Zkladntext"/>
        <w:rPr>
          <w:rFonts w:asciiTheme="minorHAnsi" w:hAnsiTheme="minorHAnsi" w:cstheme="minorHAnsi"/>
          <w:sz w:val="20"/>
        </w:rPr>
      </w:pPr>
      <w:r w:rsidRPr="00502B63">
        <w:rPr>
          <w:rFonts w:asciiTheme="minorHAnsi" w:hAnsiTheme="minorHAnsi" w:cstheme="minorHAnsi"/>
          <w:noProof/>
        </w:rPr>
        <w:drawing>
          <wp:anchor distT="0" distB="0" distL="0" distR="0" simplePos="0" relativeHeight="251653120" behindDoc="1" locked="0" layoutInCell="1" allowOverlap="1" wp14:anchorId="0FF92DD9" wp14:editId="65609DF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400001" cy="1539218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0001" cy="15392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97D7F1" w14:textId="77777777" w:rsidR="00785EE3" w:rsidRPr="00502B63" w:rsidRDefault="00785EE3">
      <w:pPr>
        <w:pStyle w:val="Zkladntext"/>
        <w:rPr>
          <w:rFonts w:asciiTheme="minorHAnsi" w:hAnsiTheme="minorHAnsi" w:cstheme="minorHAnsi"/>
          <w:sz w:val="20"/>
        </w:rPr>
      </w:pPr>
    </w:p>
    <w:p w14:paraId="78440BCB" w14:textId="77777777" w:rsidR="00785EE3" w:rsidRPr="00502B63" w:rsidRDefault="00785EE3">
      <w:pPr>
        <w:pStyle w:val="Zkladntext"/>
        <w:rPr>
          <w:rFonts w:asciiTheme="minorHAnsi" w:hAnsiTheme="minorHAnsi" w:cstheme="minorHAnsi"/>
          <w:sz w:val="20"/>
        </w:rPr>
      </w:pPr>
    </w:p>
    <w:p w14:paraId="65856361" w14:textId="77777777" w:rsidR="00785EE3" w:rsidRPr="00502B63" w:rsidRDefault="00785EE3">
      <w:pPr>
        <w:pStyle w:val="Zkladntext"/>
        <w:rPr>
          <w:rFonts w:asciiTheme="minorHAnsi" w:hAnsiTheme="minorHAnsi" w:cstheme="minorHAnsi"/>
          <w:sz w:val="20"/>
        </w:rPr>
      </w:pPr>
    </w:p>
    <w:p w14:paraId="49426B29" w14:textId="77777777" w:rsidR="00785EE3" w:rsidRPr="00502B63" w:rsidRDefault="00785EE3">
      <w:pPr>
        <w:pStyle w:val="Zkladntext"/>
        <w:rPr>
          <w:rFonts w:asciiTheme="minorHAnsi" w:hAnsiTheme="minorHAnsi" w:cstheme="minorHAnsi"/>
          <w:sz w:val="20"/>
        </w:rPr>
      </w:pPr>
    </w:p>
    <w:p w14:paraId="1415E574" w14:textId="77777777" w:rsidR="00785EE3" w:rsidRPr="00502B63" w:rsidRDefault="00785EE3">
      <w:pPr>
        <w:pStyle w:val="Zkladntext"/>
        <w:rPr>
          <w:rFonts w:asciiTheme="minorHAnsi" w:hAnsiTheme="minorHAnsi" w:cstheme="minorHAnsi"/>
          <w:sz w:val="20"/>
        </w:rPr>
      </w:pPr>
    </w:p>
    <w:p w14:paraId="271059A6" w14:textId="77777777" w:rsidR="00785EE3" w:rsidRPr="00502B63" w:rsidRDefault="00785EE3">
      <w:pPr>
        <w:pStyle w:val="Zkladntext"/>
        <w:rPr>
          <w:rFonts w:asciiTheme="minorHAnsi" w:hAnsiTheme="minorHAnsi" w:cstheme="minorHAnsi"/>
          <w:sz w:val="20"/>
        </w:rPr>
      </w:pPr>
    </w:p>
    <w:p w14:paraId="394C0C39" w14:textId="77777777" w:rsidR="00785EE3" w:rsidRPr="00502B63" w:rsidRDefault="00785EE3">
      <w:pPr>
        <w:pStyle w:val="Zkladntext"/>
        <w:rPr>
          <w:rFonts w:asciiTheme="minorHAnsi" w:hAnsiTheme="minorHAnsi" w:cstheme="minorHAnsi"/>
          <w:sz w:val="20"/>
        </w:rPr>
      </w:pPr>
    </w:p>
    <w:p w14:paraId="357DB528" w14:textId="77777777" w:rsidR="00785EE3" w:rsidRPr="00502B63" w:rsidRDefault="00785EE3">
      <w:pPr>
        <w:pStyle w:val="Zkladntext"/>
        <w:rPr>
          <w:rFonts w:asciiTheme="minorHAnsi" w:hAnsiTheme="minorHAnsi" w:cstheme="minorHAnsi"/>
          <w:sz w:val="20"/>
        </w:rPr>
      </w:pPr>
    </w:p>
    <w:p w14:paraId="329BA031" w14:textId="77777777" w:rsidR="00785EE3" w:rsidRPr="00502B63" w:rsidRDefault="00785EE3">
      <w:pPr>
        <w:pStyle w:val="Zkladntext"/>
        <w:rPr>
          <w:rFonts w:asciiTheme="minorHAnsi" w:hAnsiTheme="minorHAnsi" w:cstheme="minorHAnsi"/>
          <w:sz w:val="20"/>
        </w:rPr>
      </w:pPr>
    </w:p>
    <w:p w14:paraId="175D376B" w14:textId="77777777" w:rsidR="00785EE3" w:rsidRPr="00502B63" w:rsidRDefault="00785EE3">
      <w:pPr>
        <w:pStyle w:val="Zkladntext"/>
        <w:spacing w:before="1"/>
        <w:rPr>
          <w:rFonts w:asciiTheme="minorHAnsi" w:hAnsiTheme="minorHAnsi" w:cstheme="minorHAnsi"/>
          <w:sz w:val="20"/>
        </w:rPr>
      </w:pPr>
    </w:p>
    <w:p w14:paraId="6E23BF83" w14:textId="77777777" w:rsidR="00785EE3" w:rsidRPr="00502B63" w:rsidRDefault="00AD76C7">
      <w:pPr>
        <w:pStyle w:val="Zkladntext"/>
        <w:ind w:left="116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</w:r>
      <w:r>
        <w:rPr>
          <w:rFonts w:asciiTheme="minorHAnsi" w:hAnsiTheme="minorHAnsi" w:cstheme="minorHAnsi"/>
          <w:sz w:val="20"/>
        </w:rPr>
        <w:pict w14:anchorId="7B5ADE6C">
          <v:group id="_x0000_s1033" style="width:344.9pt;height:133.25pt;mso-position-horizontal-relative:char;mso-position-vertical-relative:line" coordsize="6898,2665">
            <v:shape id="_x0000_s1040" style="position:absolute;top:800;width:1200;height:1431" coordorigin="1,801" coordsize="1200,1431" o:spt="100" adj="0,,0" path="m149,801l90,811,43,841,12,889,1,955r,1122l12,2143r31,49l90,2221r59,11l208,2221r47,-29l286,2143r11,-66l297,1340r332,l273,866,248,841,216,820,180,806r-31,-5xm629,1340r-328,l927,2166r26,26l986,2212r34,14l1052,2232r59,-11l1158,2192r31,-49l1200,2077r,-375l900,1702,629,1340xm1052,801r-59,10l946,841r-31,48l904,955r,747l1200,1702r,-747l1189,889r-31,-48l1111,811r-59,-10xe" fillcolor="#0066b3" stroked="f">
              <v:stroke joinstyle="round"/>
              <v:formulas/>
              <v:path arrowok="t" o:connecttype="segments"/>
            </v:shape>
            <v:shape id="_x0000_s1039" style="position:absolute;left:1307;top:733;width:1269;height:1485" coordorigin="1308,733" coordsize="1269,1485" o:spt="100" adj="0,,0" path="m1439,826r-57,16l1338,877r-26,51l1308,994r72,702l1393,1771r21,71l1443,1907r36,61l1523,2022r49,49l1627,2114r60,35l1751,2178r67,21l1889,2213r74,5l2038,2214r73,-11l2181,2182r66,-27l2309,2120r56,-42l2417,2031r45,-53l2485,1943r-475,l1933,1943r-68,-18l1805,1893r-50,-46l1716,1791r-28,-67l1673,1650,1603,964r-18,-64l1549,855r-50,-25l1439,826xm2338,733r-58,16l2237,784r-26,51l2206,902r71,686l2277,1661r-14,70l2236,1795r-40,55l2144,1895r-62,32l2010,1943r475,l2500,1920r31,-63l2555,1791r15,-70l2576,1648r-3,-75l2501,871r-18,-64l2447,762r-49,-25l2338,733xe" fillcolor="#00aeef" stroked="f">
              <v:stroke joinstyle="round"/>
              <v:formulas/>
              <v:path arrowok="t" o:connecttype="segments"/>
            </v:shape>
            <v:shape id="_x0000_s1038" style="position:absolute;left:2659;top:747;width:1612;height:1570" coordorigin="2659,748" coordsize="1612,1570" o:spt="100" adj="0,,0" path="m2860,868r-70,23l2737,935r-35,54l2689,1045r-30,1130l2662,2196r20,57l2718,2293r49,22l2823,2317r63,-17l2927,2268r22,-47l2957,2159r4,-813l2965,1346r277,l3076,981r-34,-48l2993,894r-62,-24l2860,868xm3242,1346r-277,l3314,2133r21,35l3368,2201r50,22l3486,2225r66,-21l3594,2170r23,-41l3627,2089r52,-365l3415,1724,3242,1346xm4044,1236r-292,l3978,2016r24,59l4037,2113r48,20l4150,2132r54,-17l4244,2080r24,-48l4271,1972r-3,-22l4265,1939,4044,1236xm3717,748r-67,22l3597,810r-37,51l3541,916r-123,807l3415,1724r264,l3748,1237r4,-1l4044,1236,3930,872r-28,-50l3855,779r-64,-27l3717,748xe" fillcolor="#0066b3" stroked="f">
              <v:stroke joinstyle="round"/>
              <v:formulas/>
              <v:path arrowok="t" o:connecttype="segments"/>
            </v:shape>
            <v:shape id="_x0000_s1037" style="position:absolute;left:4337;top:812;width:803;height:1407" coordorigin="4338,813" coordsize="803,1407" path="m4982,813r-490,l4423,826r-48,36l4347,916r-9,69l4338,2072r11,60l4381,2179r48,30l4490,2220r510,l5061,2208r44,-31l5131,2133r9,-50l5131,2033r-26,-44l5062,1959r-62,-12l4634,1947r,-300l4958,1647r63,-12l5066,1604r27,-44l5102,1510r-9,-50l5067,1416r-46,-30l4958,1374r-324,l4634,1085r348,l5043,1074r44,-31l5113,999r9,-50l5114,899r-26,-44l5044,824r-62,-11xe" fillcolor="#00aeef" stroked="f">
              <v:path arrowok="t"/>
            </v:shape>
            <v:shape id="_x0000_s1036" style="position:absolute;left:5218;top:750;width:1133;height:1459" coordorigin="5218,750" coordsize="1133,1459" o:spt="100" adj="0,,0" path="m5775,750r-80,7l5350,800r-64,19l5243,855r-23,52l5218,972r138,1102l5376,2138r36,44l5463,2206r59,2l5580,2191r43,-35l5647,2104r3,-67l5597,1612r4,-1l5990,1611r-68,-56l5993,1530r65,-34l6116,1455r48,-49l6169,1400r-599,l5527,1053r202,-26l6214,1027r-12,-37l6172,930r-38,-52l6090,836r-51,-34l5982,777r-63,-17l5849,751r-74,-1xm5990,1611r-389,l6102,2084r29,20l6163,2116r31,5l6222,2121r58,-21l6322,2061r25,-53l6351,1951r-5,-20l6336,1910r-15,-20l6301,1870,5990,1611xm6214,1027r-485,l5804,1029r62,26l5910,1105r23,72l5929,1252r-31,60l5845,1353r-73,21l5570,1400r599,l6202,1350r26,-63l6241,1216r-2,-77l6224,1060r-10,-33xe" fillcolor="#0066b3" stroked="f">
              <v:stroke joinstyle="round"/>
              <v:formulas/>
              <v:path arrowok="t" o:connecttype="segments"/>
            </v:shape>
            <v:shape id="_x0000_s1035" style="position:absolute;left:6326;top:780;width:555;height:1438" coordorigin="6326,781" coordsize="555,1438" path="m6746,781r-284,l6405,793r-43,31l6335,868r-9,51l6334,969r24,45l6400,1045r62,12l6580,1057r,1005l6592,2129r31,49l6671,2208r59,10l6790,2208r48,-30l6869,2129r12,-67l6881,923r-9,-56l6846,822r-42,-30l6746,781xe" fillcolor="#a6ce39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4" type="#_x0000_t75" style="position:absolute;width:6898;height:2665">
              <v:imagedata r:id="rId5" o:title=""/>
            </v:shape>
            <w10:anchorlock/>
          </v:group>
        </w:pict>
      </w:r>
    </w:p>
    <w:p w14:paraId="6C76F4E8" w14:textId="77777777" w:rsidR="00785EE3" w:rsidRPr="00502B63" w:rsidRDefault="00785EE3">
      <w:pPr>
        <w:pStyle w:val="Zkladntext"/>
        <w:spacing w:before="3"/>
        <w:rPr>
          <w:rFonts w:asciiTheme="minorHAnsi" w:hAnsiTheme="minorHAnsi" w:cstheme="minorHAnsi"/>
          <w:sz w:val="6"/>
        </w:rPr>
      </w:pPr>
    </w:p>
    <w:p w14:paraId="206E03AE" w14:textId="5C91ACF2" w:rsidR="00AD76C7" w:rsidRPr="00AD76C7" w:rsidRDefault="00AD76C7">
      <w:pPr>
        <w:pStyle w:val="Zkladntext"/>
        <w:spacing w:before="106" w:line="235" w:lineRule="auto"/>
        <w:ind w:left="121" w:right="406"/>
        <w:rPr>
          <w:rFonts w:asciiTheme="minorHAnsi" w:hAnsiTheme="minorHAnsi" w:cstheme="minorHAnsi"/>
          <w:b/>
          <w:bCs/>
          <w:i/>
          <w:iCs/>
          <w:color w:val="231F20"/>
        </w:rPr>
      </w:pPr>
      <w:r w:rsidRPr="00AD76C7">
        <w:rPr>
          <w:rFonts w:asciiTheme="minorHAnsi" w:hAnsiTheme="minorHAnsi" w:cstheme="minorHAnsi"/>
          <w:b/>
          <w:bCs/>
          <w:i/>
          <w:iCs/>
          <w:color w:val="231F20"/>
        </w:rPr>
        <w:t>SKLÁDAČKA: ČÍSLA, MNOŽSTVÍ, POŘADÍ</w:t>
      </w:r>
    </w:p>
    <w:p w14:paraId="2A9E4CE9" w14:textId="43293F4B" w:rsidR="00785EE3" w:rsidRPr="00502B63" w:rsidRDefault="00502B63">
      <w:pPr>
        <w:pStyle w:val="Zkladntext"/>
        <w:spacing w:before="106" w:line="235" w:lineRule="auto"/>
        <w:ind w:left="121" w:right="406"/>
        <w:rPr>
          <w:rFonts w:asciiTheme="minorHAnsi" w:hAnsiTheme="minorHAnsi" w:cstheme="minorHAnsi"/>
        </w:rPr>
      </w:pPr>
      <w:r w:rsidRPr="00502B63">
        <w:rPr>
          <w:rFonts w:asciiTheme="minorHAnsi" w:hAnsiTheme="minorHAnsi" w:cstheme="minorHAnsi"/>
          <w:color w:val="231F20"/>
        </w:rPr>
        <w:t xml:space="preserve">Toto balení obsahuje materiál vhodný k seznámení dětí s čísly prostřednictvím rozvíjení rozeznávání čísel i množství a schopnosti vytváření </w:t>
      </w:r>
      <w:r>
        <w:rPr>
          <w:rFonts w:asciiTheme="minorHAnsi" w:hAnsiTheme="minorHAnsi" w:cstheme="minorHAnsi"/>
          <w:color w:val="231F20"/>
        </w:rPr>
        <w:t>vzestupných a sestupných číselných řad</w:t>
      </w:r>
      <w:r w:rsidRPr="00502B63">
        <w:rPr>
          <w:rFonts w:asciiTheme="minorHAnsi" w:hAnsiTheme="minorHAnsi" w:cstheme="minorHAnsi"/>
          <w:color w:val="231F20"/>
        </w:rPr>
        <w:t>.</w:t>
      </w:r>
    </w:p>
    <w:p w14:paraId="15F95E63" w14:textId="77777777" w:rsidR="00785EE3" w:rsidRPr="00502B63" w:rsidRDefault="00785EE3">
      <w:pPr>
        <w:pStyle w:val="Zkladntext"/>
        <w:spacing w:before="11"/>
        <w:rPr>
          <w:rFonts w:asciiTheme="minorHAnsi" w:hAnsiTheme="minorHAnsi" w:cstheme="minorHAnsi"/>
          <w:sz w:val="23"/>
        </w:rPr>
      </w:pPr>
    </w:p>
    <w:p w14:paraId="1AA6CA58" w14:textId="4B726E96" w:rsidR="00785EE3" w:rsidRPr="00502B63" w:rsidRDefault="00502B63">
      <w:pPr>
        <w:pStyle w:val="Zkladntext"/>
        <w:spacing w:before="1" w:line="235" w:lineRule="auto"/>
        <w:ind w:left="120" w:right="406"/>
        <w:rPr>
          <w:rFonts w:asciiTheme="minorHAnsi" w:hAnsiTheme="minorHAnsi" w:cstheme="minorHAnsi"/>
        </w:rPr>
      </w:pPr>
      <w:r w:rsidRPr="00502B63">
        <w:rPr>
          <w:rFonts w:asciiTheme="minorHAnsi" w:hAnsiTheme="minorHAnsi" w:cstheme="minorHAnsi"/>
          <w:color w:val="231F20"/>
        </w:rPr>
        <w:t xml:space="preserve">Poznámka: Níže uvedené didaktické aktivity a návrhy nepřestavují strukturovaný didaktický program výuky čísel. Každý rodič nebo pedagog </w:t>
      </w:r>
      <w:r>
        <w:rPr>
          <w:rFonts w:asciiTheme="minorHAnsi" w:hAnsiTheme="minorHAnsi" w:cstheme="minorHAnsi"/>
          <w:color w:val="231F20"/>
        </w:rPr>
        <w:t xml:space="preserve">může </w:t>
      </w:r>
      <w:r w:rsidRPr="00502B63">
        <w:rPr>
          <w:rFonts w:asciiTheme="minorHAnsi" w:hAnsiTheme="minorHAnsi" w:cstheme="minorHAnsi"/>
          <w:color w:val="231F20"/>
        </w:rPr>
        <w:t>navrhované aktivity a hry upravit podle věku, úrovně dovedností a kompetencí dětí tak, že zvolí pouze ty, které považuje za nejvhodnější, a především nechá dítěti maximální možnou autonomii a volnost při objevování tohoto učebního materiálu.</w:t>
      </w:r>
    </w:p>
    <w:p w14:paraId="0BAD454C" w14:textId="77777777" w:rsidR="00785EE3" w:rsidRPr="00502B63" w:rsidRDefault="00785EE3">
      <w:pPr>
        <w:spacing w:line="235" w:lineRule="auto"/>
        <w:rPr>
          <w:rFonts w:asciiTheme="minorHAnsi" w:hAnsiTheme="minorHAnsi" w:cstheme="minorHAnsi"/>
        </w:rPr>
        <w:sectPr w:rsidR="00785EE3" w:rsidRPr="00502B63">
          <w:type w:val="continuous"/>
          <w:pgSz w:w="8510" w:h="11910"/>
          <w:pgMar w:top="0" w:right="580" w:bottom="280" w:left="600" w:header="708" w:footer="708" w:gutter="0"/>
          <w:cols w:space="708"/>
        </w:sectPr>
      </w:pPr>
    </w:p>
    <w:p w14:paraId="11483859" w14:textId="77777777" w:rsidR="00785EE3" w:rsidRPr="00502B63" w:rsidRDefault="00502B63">
      <w:pPr>
        <w:pStyle w:val="Nadpis1"/>
        <w:rPr>
          <w:rFonts w:asciiTheme="minorHAnsi" w:hAnsiTheme="minorHAnsi" w:cstheme="minorHAnsi"/>
          <w:b/>
          <w:bCs/>
        </w:rPr>
      </w:pPr>
      <w:r w:rsidRPr="00502B63">
        <w:rPr>
          <w:rFonts w:asciiTheme="minorHAnsi" w:hAnsiTheme="minorHAnsi" w:cstheme="minorHAnsi"/>
          <w:b/>
          <w:bCs/>
          <w:color w:val="00AEEF"/>
        </w:rPr>
        <w:lastRenderedPageBreak/>
        <w:t>PRVNÍ KROKY: OD MNOŽSTVÍ K ČÍSLŮM</w:t>
      </w:r>
    </w:p>
    <w:p w14:paraId="1AA6699A" w14:textId="77777777" w:rsidR="00785EE3" w:rsidRPr="00502B63" w:rsidRDefault="00502B63">
      <w:pPr>
        <w:pStyle w:val="Zkladntext"/>
        <w:spacing w:before="293" w:line="235" w:lineRule="auto"/>
        <w:ind w:left="120" w:right="669"/>
        <w:rPr>
          <w:rFonts w:asciiTheme="minorHAnsi" w:hAnsiTheme="minorHAnsi" w:cstheme="minorHAnsi"/>
        </w:rPr>
      </w:pPr>
      <w:r w:rsidRPr="00502B63">
        <w:rPr>
          <w:rFonts w:asciiTheme="minorHAnsi" w:hAnsiTheme="minorHAnsi" w:cstheme="minorHAnsi"/>
          <w:color w:val="231F20"/>
        </w:rPr>
        <w:t>První doporučovanou aktivitou je označování množství. Děti spontánním způsobem vnímají rozdíl mezi dvěma množstvími, zejména pokud jim ukážeme dílek, na kterém je pouze jeden prvek, například „žirafa“, a poté dílky s více prvky (například „tři kočky“ nebo „čtyři psi“).</w:t>
      </w:r>
    </w:p>
    <w:p w14:paraId="7D2E066B" w14:textId="238D8068" w:rsidR="00785EE3" w:rsidRPr="00502B63" w:rsidRDefault="00502B63">
      <w:pPr>
        <w:pStyle w:val="Zkladntext"/>
        <w:spacing w:before="5" w:line="235" w:lineRule="auto"/>
        <w:ind w:left="120" w:right="406"/>
        <w:rPr>
          <w:rFonts w:asciiTheme="minorHAnsi" w:hAnsiTheme="minorHAnsi" w:cstheme="minorHAnsi"/>
        </w:rPr>
      </w:pPr>
      <w:r w:rsidRPr="00502B63">
        <w:rPr>
          <w:rFonts w:asciiTheme="minorHAnsi" w:hAnsiTheme="minorHAnsi" w:cstheme="minorHAnsi"/>
          <w:color w:val="231F20"/>
        </w:rPr>
        <w:t xml:space="preserve">U dětí ve věku kolem </w:t>
      </w:r>
      <w:r>
        <w:rPr>
          <w:rFonts w:asciiTheme="minorHAnsi" w:hAnsiTheme="minorHAnsi" w:cstheme="minorHAnsi"/>
          <w:color w:val="231F20"/>
        </w:rPr>
        <w:t>tří</w:t>
      </w:r>
      <w:r w:rsidRPr="00502B63">
        <w:rPr>
          <w:rFonts w:asciiTheme="minorHAnsi" w:hAnsiTheme="minorHAnsi" w:cstheme="minorHAnsi"/>
          <w:color w:val="231F20"/>
        </w:rPr>
        <w:t xml:space="preserve"> let důrazně doporučujeme, abyste dětem nejprve ukázali dílky se zvířátky a nahlas říkali, kolik zvířátek na dílku je, a při tom ukázali na dané číslo prstem. Po seznámení s různými množstvími pokračujte ve hře porovnáváním dvou množství, přičemž se dětí ptejte, na kterém dílku je více prvků a na kterém méně. Opakujte tytéž aktivity s dílky, na kterých jsou barevné puntíky, </w:t>
      </w:r>
      <w:r>
        <w:rPr>
          <w:rFonts w:asciiTheme="minorHAnsi" w:hAnsiTheme="minorHAnsi" w:cstheme="minorHAnsi"/>
          <w:color w:val="231F20"/>
        </w:rPr>
        <w:t>abyste rozvíjeli</w:t>
      </w:r>
      <w:r w:rsidRPr="00502B63">
        <w:rPr>
          <w:rFonts w:asciiTheme="minorHAnsi" w:hAnsiTheme="minorHAnsi" w:cstheme="minorHAnsi"/>
          <w:color w:val="231F20"/>
        </w:rPr>
        <w:t xml:space="preserve"> abstraktní myšlení. Poté pomozte dětem spojit si jednotlivá množství s příslušnými čísly, která je vyjadřují: nejprve pomocí asociace dílků se zvířátky s čísly a poté asociace dílků s čísly vyjádřenými puntíky.</w:t>
      </w:r>
    </w:p>
    <w:p w14:paraId="69B93007" w14:textId="77777777" w:rsidR="00785EE3" w:rsidRPr="00502B63" w:rsidRDefault="00502B63">
      <w:pPr>
        <w:pStyle w:val="Zkladntext"/>
        <w:spacing w:before="11" w:line="235" w:lineRule="auto"/>
        <w:ind w:left="120" w:right="406"/>
        <w:rPr>
          <w:rFonts w:asciiTheme="minorHAnsi" w:hAnsiTheme="minorHAnsi" w:cstheme="minorHAnsi"/>
        </w:rPr>
      </w:pPr>
      <w:r w:rsidRPr="00502B63">
        <w:rPr>
          <w:rFonts w:asciiTheme="minorHAnsi" w:hAnsiTheme="minorHAnsi" w:cstheme="minorHAnsi"/>
          <w:noProof/>
        </w:rPr>
        <w:drawing>
          <wp:anchor distT="0" distB="0" distL="0" distR="0" simplePos="0" relativeHeight="251655168" behindDoc="0" locked="0" layoutInCell="1" allowOverlap="1" wp14:anchorId="6813BC69" wp14:editId="582FE6A1">
            <wp:simplePos x="0" y="0"/>
            <wp:positionH relativeFrom="page">
              <wp:posOffset>593207</wp:posOffset>
            </wp:positionH>
            <wp:positionV relativeFrom="paragraph">
              <wp:posOffset>676006</wp:posOffset>
            </wp:positionV>
            <wp:extent cx="4083633" cy="2732244"/>
            <wp:effectExtent l="0" t="0" r="0" b="0"/>
            <wp:wrapNone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3633" cy="27322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02B63">
        <w:rPr>
          <w:rFonts w:asciiTheme="minorHAnsi" w:hAnsiTheme="minorHAnsi" w:cstheme="minorHAnsi"/>
          <w:color w:val="231F20"/>
        </w:rPr>
        <w:t>Tuto aktivitu usnadňují barvy čísel a množství a </w:t>
      </w:r>
      <w:proofErr w:type="spellStart"/>
      <w:r w:rsidRPr="00502B63">
        <w:rPr>
          <w:rFonts w:asciiTheme="minorHAnsi" w:hAnsiTheme="minorHAnsi" w:cstheme="minorHAnsi"/>
          <w:color w:val="231F20"/>
        </w:rPr>
        <w:t>autokorekční</w:t>
      </w:r>
      <w:proofErr w:type="spellEnd"/>
      <w:r w:rsidRPr="00502B63">
        <w:rPr>
          <w:rFonts w:asciiTheme="minorHAnsi" w:hAnsiTheme="minorHAnsi" w:cstheme="minorHAnsi"/>
          <w:color w:val="231F20"/>
        </w:rPr>
        <w:t xml:space="preserve"> spoje kartonových dílků.</w:t>
      </w:r>
    </w:p>
    <w:p w14:paraId="007471CF" w14:textId="77777777" w:rsidR="00785EE3" w:rsidRPr="00502B63" w:rsidRDefault="00785EE3">
      <w:pPr>
        <w:spacing w:line="235" w:lineRule="auto"/>
        <w:rPr>
          <w:rFonts w:asciiTheme="minorHAnsi" w:hAnsiTheme="minorHAnsi" w:cstheme="minorHAnsi"/>
        </w:rPr>
        <w:sectPr w:rsidR="00785EE3" w:rsidRPr="00502B63">
          <w:pgSz w:w="8510" w:h="11910"/>
          <w:pgMar w:top="640" w:right="580" w:bottom="0" w:left="600" w:header="708" w:footer="708" w:gutter="0"/>
          <w:cols w:space="708"/>
        </w:sectPr>
      </w:pPr>
    </w:p>
    <w:p w14:paraId="0E3ECFF2" w14:textId="77777777" w:rsidR="00785EE3" w:rsidRPr="00502B63" w:rsidRDefault="00502B63">
      <w:pPr>
        <w:pStyle w:val="Nadpis1"/>
        <w:rPr>
          <w:rFonts w:asciiTheme="minorHAnsi" w:hAnsiTheme="minorHAnsi" w:cstheme="minorHAnsi"/>
          <w:b/>
          <w:bCs/>
        </w:rPr>
      </w:pPr>
      <w:r w:rsidRPr="00502B63">
        <w:rPr>
          <w:rFonts w:asciiTheme="minorHAnsi" w:hAnsiTheme="minorHAnsi" w:cstheme="minorHAnsi"/>
          <w:b/>
          <w:bCs/>
          <w:noProof/>
        </w:rPr>
        <w:lastRenderedPageBreak/>
        <w:drawing>
          <wp:anchor distT="0" distB="0" distL="0" distR="0" simplePos="0" relativeHeight="251656192" behindDoc="0" locked="0" layoutInCell="1" allowOverlap="1" wp14:anchorId="40AF8A33" wp14:editId="2955ACF5">
            <wp:simplePos x="0" y="0"/>
            <wp:positionH relativeFrom="page">
              <wp:posOffset>2444026</wp:posOffset>
            </wp:positionH>
            <wp:positionV relativeFrom="page">
              <wp:posOffset>4782807</wp:posOffset>
            </wp:positionV>
            <wp:extent cx="567362" cy="932688"/>
            <wp:effectExtent l="0" t="0" r="0" b="0"/>
            <wp:wrapNone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362" cy="932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02B63">
        <w:rPr>
          <w:rFonts w:asciiTheme="minorHAnsi" w:hAnsiTheme="minorHAnsi" w:cstheme="minorHAnsi"/>
          <w:b/>
          <w:bCs/>
          <w:noProof/>
        </w:rPr>
        <w:drawing>
          <wp:anchor distT="0" distB="0" distL="0" distR="0" simplePos="0" relativeHeight="251657216" behindDoc="0" locked="0" layoutInCell="1" allowOverlap="1" wp14:anchorId="56D8F218" wp14:editId="5BCC5A4F">
            <wp:simplePos x="0" y="0"/>
            <wp:positionH relativeFrom="page">
              <wp:posOffset>3555720</wp:posOffset>
            </wp:positionH>
            <wp:positionV relativeFrom="page">
              <wp:posOffset>4791202</wp:posOffset>
            </wp:positionV>
            <wp:extent cx="524293" cy="929640"/>
            <wp:effectExtent l="0" t="0" r="0" b="0"/>
            <wp:wrapNone/>
            <wp:docPr id="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293" cy="929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D76C7">
        <w:rPr>
          <w:rFonts w:asciiTheme="minorHAnsi" w:hAnsiTheme="minorHAnsi" w:cstheme="minorHAnsi"/>
          <w:b/>
          <w:bCs/>
        </w:rPr>
        <w:pict w14:anchorId="49B16F80">
          <v:shape id="_x0000_s1032" style="position:absolute;left:0;text-align:left;margin-left:196.9pt;margin-top:471.65pt;width:34.4pt;height:33.25pt;z-index:251660288;mso-position-horizontal-relative:page;mso-position-vertical-relative:page" coordorigin="3938,9433" coordsize="688,665" path="m4302,9433r-81,1l4145,9450r-67,32l4022,9530r-42,59l3952,9655r-14,72l3938,9800r15,71l3981,9938r42,58l4084,10048r68,34l4225,10098r73,-2l4393,10081r88,-45l4535,9986r43,-62l4608,9854r17,-74l4626,9706r-16,-72l4574,9568r-52,-53l4457,9474r-75,-27l4302,9433xe" fillcolor="#231f20" stroked="f">
            <v:path arrowok="t"/>
            <w10:wrap anchorx="page" anchory="page"/>
          </v:shape>
        </w:pict>
      </w:r>
      <w:r w:rsidR="00AD76C7">
        <w:rPr>
          <w:rFonts w:asciiTheme="minorHAnsi" w:hAnsiTheme="minorHAnsi" w:cstheme="minorHAnsi"/>
          <w:b/>
          <w:bCs/>
        </w:rPr>
        <w:pict w14:anchorId="370F636F">
          <v:shape id="_x0000_s1031" style="position:absolute;left:0;text-align:left;margin-left:196.9pt;margin-top:515.35pt;width:34.4pt;height:33.25pt;z-index:251661312;mso-position-horizontal-relative:page;mso-position-vertical-relative:page" coordorigin="3938,10307" coordsize="688,665" path="m4302,10307r-81,1l4145,10324r-67,32l4022,10404r-42,58l3952,10529r-14,71l3938,10673r15,72l3981,10811r42,59l4084,10922r68,34l4225,10971r73,-2l4393,10955r88,-46l4535,10859r43,-61l4608,10728r17,-74l4626,10579r-16,-72l4574,10441r-52,-53l4457,10348r-75,-28l4302,10307xe" fillcolor="#231f20" stroked="f">
            <v:path arrowok="t"/>
            <w10:wrap anchorx="page" anchory="page"/>
          </v:shape>
        </w:pict>
      </w:r>
      <w:r w:rsidR="00AD76C7">
        <w:rPr>
          <w:rFonts w:asciiTheme="minorHAnsi" w:hAnsiTheme="minorHAnsi" w:cstheme="minorHAnsi"/>
          <w:b/>
          <w:bCs/>
        </w:rPr>
        <w:pict w14:anchorId="64665C4F">
          <v:shape id="_x0000_s1030" style="position:absolute;left:0;text-align:left;margin-left:285.9pt;margin-top:470.05pt;width:26.05pt;height:81.2pt;z-index:251662336;mso-position-horizontal-relative:page;mso-position-vertical-relative:page" coordorigin="5718,9401" coordsize="521,1624" o:spt="100" adj="0,,0" path="m6239,10773r-7,-78l6199,10624r-47,-46l6092,10545r-69,-19l5952,10521r-68,11l5823,10559r-54,50l5734,10673r-16,71l5720,10817r22,70l5782,10948r46,39l5880,11013r55,12l5990,11023r36,-2l6062,11012r34,-14l6129,10978r55,-56l6221,10851r18,-78m6239,10220r-7,-79l6199,10070r-47,-46l6092,9991r-69,-19l5952,9968r-68,10l5823,10006r-54,50l5734,10119r-16,71l5720,10264r22,70l5782,10394r46,40l5880,10459r55,12l5990,10470r36,-3l6062,10459r34,-15l6129,10424r55,-55l6221,10298r18,-78m6239,9653r-7,-78l6199,9504r-47,-46l6092,9425r-69,-19l5952,9401r-68,11l5823,9439r-54,50l5734,9553r-16,71l5720,9697r22,70l5782,9828r46,39l5880,9893r55,12l5990,9903r36,-3l6062,9892r34,-14l6129,9858r55,-56l6221,9731r18,-78e" fillcolor="#f15a22" stroked="f">
            <v:stroke joinstyle="round"/>
            <v:formulas/>
            <v:path arrowok="t" o:connecttype="segments"/>
            <w10:wrap anchorx="page" anchory="page"/>
          </v:shape>
        </w:pict>
      </w:r>
      <w:r w:rsidR="00AD76C7">
        <w:rPr>
          <w:rFonts w:asciiTheme="minorHAnsi" w:hAnsiTheme="minorHAnsi" w:cstheme="minorHAnsi"/>
          <w:b/>
          <w:bCs/>
        </w:rPr>
        <w:pict w14:anchorId="45F02B60">
          <v:shape id="_x0000_s1029" style="position:absolute;left:0;text-align:left;margin-left:105.1pt;margin-top:483.15pt;width:45pt;height:46.6pt;z-index:251663360;mso-position-horizontal-relative:page;mso-position-vertical-relative:page" coordorigin="2102,9663" coordsize="900,932" path="m2568,9663r-71,4l2427,9680r-68,24l2297,9737r-56,43l2182,9845r-42,72l2113,9993r-11,79l2106,10151r5,65l2126,10279r25,62l2187,10399r46,52l2286,10496r61,38l2412,10563r69,21l2552,10594r71,1l2692,10583r66,-23l2819,10524r52,-47l2914,10420r36,-64l2976,10285r17,-75l3002,10134r-2,-76l2988,9985r-22,-69l2934,9854r-45,-57l2835,9750r-60,-37l2709,9687r-69,-17l2568,9663xe" fillcolor="#f7941d" stroked="f">
            <v:path arrowok="t"/>
            <w10:wrap anchorx="page" anchory="page"/>
          </v:shape>
        </w:pict>
      </w:r>
      <w:r w:rsidRPr="00502B63">
        <w:rPr>
          <w:rFonts w:asciiTheme="minorHAnsi" w:hAnsiTheme="minorHAnsi" w:cstheme="minorHAnsi"/>
          <w:b/>
          <w:bCs/>
          <w:color w:val="00AEEF"/>
        </w:rPr>
        <w:t>NAUČ SE POČÍTAT</w:t>
      </w:r>
    </w:p>
    <w:p w14:paraId="1ABC1DCE" w14:textId="294D6EE3" w:rsidR="00785EE3" w:rsidRPr="00502B63" w:rsidRDefault="00502B63">
      <w:pPr>
        <w:pStyle w:val="Zkladntext"/>
        <w:spacing w:before="293" w:line="235" w:lineRule="auto"/>
        <w:ind w:left="120" w:right="406"/>
        <w:rPr>
          <w:rFonts w:asciiTheme="minorHAnsi" w:hAnsiTheme="minorHAnsi" w:cstheme="minorHAnsi"/>
        </w:rPr>
      </w:pPr>
      <w:r w:rsidRPr="00502B63">
        <w:rPr>
          <w:rFonts w:asciiTheme="minorHAnsi" w:hAnsiTheme="minorHAnsi" w:cstheme="minorHAnsi"/>
          <w:color w:val="231F20"/>
        </w:rPr>
        <w:t>Jakmile děti pochopí vztah mezi čísly a množstvím, bude pro ně mnohem smysluplnější (a zábavnější) začít počítat.  Zkuste nahlas počítat předměty na dílcích (nebo barevné symboly) a </w:t>
      </w:r>
      <w:r>
        <w:rPr>
          <w:rFonts w:asciiTheme="minorHAnsi" w:hAnsiTheme="minorHAnsi" w:cstheme="minorHAnsi"/>
          <w:color w:val="231F20"/>
        </w:rPr>
        <w:t xml:space="preserve">vyzvěte </w:t>
      </w:r>
      <w:r w:rsidRPr="00502B63">
        <w:rPr>
          <w:rFonts w:asciiTheme="minorHAnsi" w:hAnsiTheme="minorHAnsi" w:cstheme="minorHAnsi"/>
          <w:color w:val="231F20"/>
        </w:rPr>
        <w:t>děti, aby našly číslo, které představuje dané množství skupiny prvků. Například počítejte, kolik je na obrázku skunků. Počítejte je tak, že budete na jednotlivá zvířátka ukazovat prstem a pokaždé řeknete nahlas číslo: „jeden, dva, tři čtyři a ... pět.“ Po několika pokusech dítě pochopí, že když se počítá, poslední slovo má určitou vlastnost: představuje číselnou veličinu označující celek.</w:t>
      </w:r>
    </w:p>
    <w:p w14:paraId="3DD0313B" w14:textId="77777777" w:rsidR="00785EE3" w:rsidRPr="00502B63" w:rsidRDefault="00785EE3">
      <w:pPr>
        <w:pStyle w:val="Zkladntext"/>
        <w:rPr>
          <w:rFonts w:asciiTheme="minorHAnsi" w:hAnsiTheme="minorHAnsi" w:cstheme="minorHAnsi"/>
          <w:sz w:val="20"/>
        </w:rPr>
      </w:pPr>
    </w:p>
    <w:p w14:paraId="76FD67E7" w14:textId="77777777" w:rsidR="00785EE3" w:rsidRPr="00502B63" w:rsidRDefault="00AD76C7">
      <w:pPr>
        <w:pStyle w:val="Zkladntext"/>
        <w:spacing w:before="3"/>
        <w:rPr>
          <w:rFonts w:asciiTheme="minorHAnsi" w:hAnsiTheme="minorHAnsi" w:cstheme="minorHAnsi"/>
          <w:sz w:val="19"/>
        </w:rPr>
      </w:pPr>
      <w:r>
        <w:rPr>
          <w:rFonts w:asciiTheme="minorHAnsi" w:hAnsiTheme="minorHAnsi" w:cstheme="minorHAnsi"/>
        </w:rPr>
        <w:pict w14:anchorId="29BCD233">
          <v:group id="_x0000_s1026" style="position:absolute;margin-left:88.85pt;margin-top:13.75pt;width:72.25pt;height:183.4pt;z-index:-251657216;mso-wrap-distance-left:0;mso-wrap-distance-right:0;mso-position-horizontal-relative:page" coordorigin="1777,275" coordsize="1445,3668">
            <v:shape id="_x0000_s1028" type="#_x0000_t75" style="position:absolute;left:1777;top:274;width:1445;height:2246">
              <v:imagedata r:id="rId9" o:title=""/>
            </v:shape>
            <v:shape id="_x0000_s1027" type="#_x0000_t75" style="position:absolute;left:2252;top:2498;width:574;height:1444">
              <v:imagedata r:id="rId10" o:title=""/>
            </v:shape>
            <w10:wrap type="topAndBottom" anchorx="page"/>
          </v:group>
        </w:pict>
      </w:r>
      <w:r w:rsidR="00502B63" w:rsidRPr="00502B63">
        <w:rPr>
          <w:rFonts w:asciiTheme="minorHAnsi" w:hAnsiTheme="minorHAnsi" w:cstheme="minorHAnsi"/>
          <w:noProof/>
        </w:rPr>
        <w:drawing>
          <wp:anchor distT="0" distB="0" distL="0" distR="0" simplePos="0" relativeHeight="251651072" behindDoc="0" locked="0" layoutInCell="1" allowOverlap="1" wp14:anchorId="4BD8BD94" wp14:editId="54EDA271">
            <wp:simplePos x="0" y="0"/>
            <wp:positionH relativeFrom="page">
              <wp:posOffset>2420687</wp:posOffset>
            </wp:positionH>
            <wp:positionV relativeFrom="paragraph">
              <wp:posOffset>378075</wp:posOffset>
            </wp:positionV>
            <wp:extent cx="654418" cy="970788"/>
            <wp:effectExtent l="0" t="0" r="0" b="0"/>
            <wp:wrapTopAndBottom/>
            <wp:docPr id="9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8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4418" cy="9707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02B63" w:rsidRPr="00502B63">
        <w:rPr>
          <w:rFonts w:asciiTheme="minorHAnsi" w:hAnsiTheme="minorHAnsi" w:cstheme="minorHAnsi"/>
          <w:noProof/>
        </w:rPr>
        <w:drawing>
          <wp:anchor distT="0" distB="0" distL="0" distR="0" simplePos="0" relativeHeight="251652096" behindDoc="0" locked="0" layoutInCell="1" allowOverlap="1" wp14:anchorId="3B7DB46C" wp14:editId="607F783C">
            <wp:simplePos x="0" y="0"/>
            <wp:positionH relativeFrom="page">
              <wp:posOffset>3494744</wp:posOffset>
            </wp:positionH>
            <wp:positionV relativeFrom="paragraph">
              <wp:posOffset>271709</wp:posOffset>
            </wp:positionV>
            <wp:extent cx="595442" cy="1131570"/>
            <wp:effectExtent l="0" t="0" r="0" b="0"/>
            <wp:wrapTopAndBottom/>
            <wp:docPr id="11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9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442" cy="1131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880BBD" w14:textId="77777777" w:rsidR="00785EE3" w:rsidRPr="00502B63" w:rsidRDefault="00785EE3">
      <w:pPr>
        <w:rPr>
          <w:rFonts w:asciiTheme="minorHAnsi" w:hAnsiTheme="minorHAnsi" w:cstheme="minorHAnsi"/>
          <w:sz w:val="19"/>
        </w:rPr>
        <w:sectPr w:rsidR="00785EE3" w:rsidRPr="00502B63">
          <w:pgSz w:w="8510" w:h="11910"/>
          <w:pgMar w:top="640" w:right="580" w:bottom="280" w:left="600" w:header="708" w:footer="708" w:gutter="0"/>
          <w:cols w:space="708"/>
        </w:sectPr>
      </w:pPr>
    </w:p>
    <w:p w14:paraId="6837578E" w14:textId="77777777" w:rsidR="00785EE3" w:rsidRPr="00502B63" w:rsidRDefault="00502B63">
      <w:pPr>
        <w:pStyle w:val="Nadpis1"/>
        <w:rPr>
          <w:rFonts w:asciiTheme="minorHAnsi" w:hAnsiTheme="minorHAnsi" w:cstheme="minorHAnsi"/>
          <w:b/>
          <w:bCs/>
        </w:rPr>
      </w:pPr>
      <w:r w:rsidRPr="00502B63">
        <w:rPr>
          <w:rFonts w:asciiTheme="minorHAnsi" w:hAnsiTheme="minorHAnsi" w:cstheme="minorHAnsi"/>
          <w:b/>
          <w:bCs/>
          <w:color w:val="00AEEF"/>
        </w:rPr>
        <w:lastRenderedPageBreak/>
        <w:t>SESTAV ČÍSELNOU ŘADU</w:t>
      </w:r>
    </w:p>
    <w:p w14:paraId="2E26D334" w14:textId="16712FEA" w:rsidR="00785EE3" w:rsidRPr="00502B63" w:rsidRDefault="00502B63">
      <w:pPr>
        <w:pStyle w:val="Zkladntext"/>
        <w:spacing w:before="293" w:line="235" w:lineRule="auto"/>
        <w:ind w:left="120" w:right="406"/>
        <w:rPr>
          <w:rFonts w:asciiTheme="minorHAnsi" w:hAnsiTheme="minorHAnsi" w:cstheme="minorHAnsi"/>
        </w:rPr>
      </w:pPr>
      <w:r w:rsidRPr="00502B63">
        <w:rPr>
          <w:rFonts w:asciiTheme="minorHAnsi" w:hAnsiTheme="minorHAnsi" w:cstheme="minorHAnsi"/>
          <w:color w:val="231F20"/>
        </w:rPr>
        <w:t>Rozložte všechny dílky na stůl a aby aktivita byla více stimulující, řiďte hru pomocí stimulačních otázek jako: „Kolik žiraf je na obrázku?“, „Kolik kraviček je na obrázku?“, „Kolik koček celkem je na obrázku?“ Opakujte aktivitu asociováním množství znázorněných pomocí puntíků s čísly za použití stejných otázek („Kolik oranžových puntíků je na obrázku?“, „Kolik černých puntíků je na obrázku?“, „</w:t>
      </w:r>
      <w:r>
        <w:rPr>
          <w:rFonts w:asciiTheme="minorHAnsi" w:hAnsiTheme="minorHAnsi" w:cstheme="minorHAnsi"/>
          <w:color w:val="231F20"/>
        </w:rPr>
        <w:t>K</w:t>
      </w:r>
      <w:r w:rsidRPr="00502B63">
        <w:rPr>
          <w:rFonts w:asciiTheme="minorHAnsi" w:hAnsiTheme="minorHAnsi" w:cstheme="minorHAnsi"/>
          <w:color w:val="231F20"/>
        </w:rPr>
        <w:t>olik červených puntíků je na obrázku?“).</w:t>
      </w:r>
    </w:p>
    <w:p w14:paraId="22814BF5" w14:textId="77777777" w:rsidR="00785EE3" w:rsidRPr="00502B63" w:rsidRDefault="00502B63">
      <w:pPr>
        <w:pStyle w:val="Zkladntext"/>
        <w:spacing w:before="6" w:line="235" w:lineRule="auto"/>
        <w:ind w:left="120" w:right="406"/>
        <w:rPr>
          <w:rFonts w:asciiTheme="minorHAnsi" w:hAnsiTheme="minorHAnsi" w:cstheme="minorHAnsi"/>
        </w:rPr>
      </w:pPr>
      <w:r w:rsidRPr="00502B63">
        <w:rPr>
          <w:rFonts w:asciiTheme="minorHAnsi" w:hAnsiTheme="minorHAnsi" w:cstheme="minorHAnsi"/>
          <w:color w:val="231F20"/>
        </w:rPr>
        <w:t>Postupně dětem ukažte všechna množství, při tom dbejte na to, aby děti pozvolna sestavily celou číselnou řadu od nejmenšího množství (čísla) po největší. Rozdělte hru na dvě fáze: nejprve děti požádejte, aby spojily množství s čísly od 1 do 5 a poté s čísly od 6 do 9.</w:t>
      </w:r>
    </w:p>
    <w:p w14:paraId="554BB637" w14:textId="77777777" w:rsidR="00785EE3" w:rsidRPr="00502B63" w:rsidRDefault="00502B63">
      <w:pPr>
        <w:pStyle w:val="Zkladntext"/>
        <w:spacing w:before="5" w:line="235" w:lineRule="auto"/>
        <w:ind w:left="120" w:right="406"/>
        <w:rPr>
          <w:rFonts w:asciiTheme="minorHAnsi" w:hAnsiTheme="minorHAnsi" w:cstheme="minorHAnsi"/>
        </w:rPr>
      </w:pPr>
      <w:r w:rsidRPr="00502B63">
        <w:rPr>
          <w:rFonts w:asciiTheme="minorHAnsi" w:hAnsiTheme="minorHAnsi" w:cstheme="minorHAnsi"/>
          <w:color w:val="231F20"/>
        </w:rPr>
        <w:t>Rodiče nebo pedagogové by měli dětem jen drobně radit (jak je uvedeno výše) a neměli by aktivity dělat za ně. Nakonec jsou děti zcela přirozeným a spontánním způsobem požádány, aby se zamyslely nad tím, že kombinováním čísel a množství vytvořily celou číselnou řadu. Děti mohou opakovat aktivitu tak, že sestaví číselnou řadu samy, s cílem upevnit naučené znalosti.</w:t>
      </w:r>
    </w:p>
    <w:p w14:paraId="549A4F5E" w14:textId="77777777" w:rsidR="00785EE3" w:rsidRPr="00502B63" w:rsidRDefault="00785EE3">
      <w:pPr>
        <w:spacing w:line="235" w:lineRule="auto"/>
        <w:rPr>
          <w:rFonts w:asciiTheme="minorHAnsi" w:hAnsiTheme="minorHAnsi" w:cstheme="minorHAnsi"/>
        </w:rPr>
        <w:sectPr w:rsidR="00785EE3" w:rsidRPr="00502B63">
          <w:pgSz w:w="8510" w:h="11910"/>
          <w:pgMar w:top="640" w:right="580" w:bottom="280" w:left="600" w:header="708" w:footer="708" w:gutter="0"/>
          <w:cols w:space="708"/>
        </w:sectPr>
      </w:pPr>
    </w:p>
    <w:p w14:paraId="3EE3BEDC" w14:textId="77777777" w:rsidR="00785EE3" w:rsidRPr="00502B63" w:rsidRDefault="00502B63">
      <w:pPr>
        <w:pStyle w:val="Nadpis1"/>
        <w:rPr>
          <w:rFonts w:asciiTheme="minorHAnsi" w:hAnsiTheme="minorHAnsi" w:cstheme="minorHAnsi"/>
          <w:b/>
          <w:bCs/>
        </w:rPr>
      </w:pPr>
      <w:r w:rsidRPr="00502B63">
        <w:rPr>
          <w:rFonts w:asciiTheme="minorHAnsi" w:hAnsiTheme="minorHAnsi" w:cstheme="minorHAnsi"/>
          <w:b/>
          <w:bCs/>
          <w:noProof/>
        </w:rPr>
        <w:lastRenderedPageBreak/>
        <w:drawing>
          <wp:anchor distT="0" distB="0" distL="0" distR="0" simplePos="0" relativeHeight="251658240" behindDoc="0" locked="0" layoutInCell="1" allowOverlap="1" wp14:anchorId="1534904F" wp14:editId="1C90D981">
            <wp:simplePos x="0" y="0"/>
            <wp:positionH relativeFrom="page">
              <wp:posOffset>0</wp:posOffset>
            </wp:positionH>
            <wp:positionV relativeFrom="page">
              <wp:posOffset>6015401</wp:posOffset>
            </wp:positionV>
            <wp:extent cx="5399989" cy="1544603"/>
            <wp:effectExtent l="0" t="0" r="0" b="0"/>
            <wp:wrapNone/>
            <wp:docPr id="13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0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9989" cy="15446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02B63">
        <w:rPr>
          <w:rFonts w:asciiTheme="minorHAnsi" w:hAnsiTheme="minorHAnsi" w:cstheme="minorHAnsi"/>
          <w:b/>
          <w:bCs/>
          <w:noProof/>
        </w:rPr>
        <w:drawing>
          <wp:anchor distT="0" distB="0" distL="0" distR="0" simplePos="0" relativeHeight="251654144" behindDoc="1" locked="0" layoutInCell="1" allowOverlap="1" wp14:anchorId="7BF4E32E" wp14:editId="7CBC5A30">
            <wp:simplePos x="0" y="0"/>
            <wp:positionH relativeFrom="page">
              <wp:posOffset>242549</wp:posOffset>
            </wp:positionH>
            <wp:positionV relativeFrom="page">
              <wp:posOffset>2619005</wp:posOffset>
            </wp:positionV>
            <wp:extent cx="4914899" cy="3239261"/>
            <wp:effectExtent l="0" t="0" r="0" b="0"/>
            <wp:wrapNone/>
            <wp:docPr id="15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14899" cy="32392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02B63">
        <w:rPr>
          <w:rFonts w:asciiTheme="minorHAnsi" w:hAnsiTheme="minorHAnsi" w:cstheme="minorHAnsi"/>
          <w:b/>
          <w:bCs/>
          <w:color w:val="00AEEF"/>
        </w:rPr>
        <w:t>ZÁVOD</w:t>
      </w:r>
    </w:p>
    <w:p w14:paraId="421DE579" w14:textId="304EC458" w:rsidR="00785EE3" w:rsidRPr="00502B63" w:rsidRDefault="00502B63">
      <w:pPr>
        <w:pStyle w:val="Zkladntext"/>
        <w:spacing w:before="293" w:line="235" w:lineRule="auto"/>
        <w:ind w:left="120" w:right="669"/>
        <w:rPr>
          <w:rFonts w:asciiTheme="minorHAnsi" w:hAnsiTheme="minorHAnsi" w:cstheme="minorHAnsi"/>
        </w:rPr>
      </w:pPr>
      <w:r w:rsidRPr="00502B63">
        <w:rPr>
          <w:rFonts w:asciiTheme="minorHAnsi" w:hAnsiTheme="minorHAnsi" w:cstheme="minorHAnsi"/>
          <w:color w:val="231F20"/>
        </w:rPr>
        <w:t>Jakmile děti sestaví číselnou řadu, uspořádejte malý závod za použití pořadí čísel jako</w:t>
      </w:r>
      <w:r>
        <w:rPr>
          <w:rFonts w:asciiTheme="minorHAnsi" w:hAnsiTheme="minorHAnsi" w:cstheme="minorHAnsi"/>
          <w:color w:val="231F20"/>
        </w:rPr>
        <w:t xml:space="preserve"> hrací desky</w:t>
      </w:r>
      <w:r w:rsidRPr="00502B63">
        <w:rPr>
          <w:rFonts w:asciiTheme="minorHAnsi" w:hAnsiTheme="minorHAnsi" w:cstheme="minorHAnsi"/>
          <w:color w:val="231F20"/>
        </w:rPr>
        <w:t>, která představuje také řadu čísel. Vezměte kostku a několik dílků skládačky (tolik, kolik je hráčů). Položte všechny dílky na dílek s číslem 1 a požádejte jednoho z hráčů, aby hodil kostkou. Hráč posune svůj dílek o tolik políček, kolik padlo na kostce. Hra pokračuje po směru hodinových ručiček a první hráč, který se dostane k políčku s číslem devět tak, že mu padne přesné číslo, vyhrává, pokud hodí víc, musí se vrátit zpět o tolik políček, o kolik víc hodil. Tato hra rozvíjí schopnost počítat dopředu a dozadu.</w:t>
      </w:r>
    </w:p>
    <w:sectPr w:rsidR="00785EE3" w:rsidRPr="00502B63">
      <w:pgSz w:w="8510" w:h="11910"/>
      <w:pgMar w:top="640" w:right="580" w:bottom="0" w:left="6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5EE3"/>
    <w:rsid w:val="00502B63"/>
    <w:rsid w:val="00785EE3"/>
    <w:rsid w:val="00AD7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  <w14:docId w14:val="12D6F631"/>
  <w15:docId w15:val="{A345FC45-97FC-4AE8-B0F8-D79ECF2F2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lang w:bidi="en-US"/>
    </w:rPr>
  </w:style>
  <w:style w:type="paragraph" w:styleId="Nadpis1">
    <w:name w:val="heading 1"/>
    <w:basedOn w:val="Normln"/>
    <w:uiPriority w:val="9"/>
    <w:qFormat/>
    <w:pPr>
      <w:spacing w:before="86"/>
      <w:ind w:left="120"/>
      <w:outlineLvl w:val="0"/>
    </w:pPr>
    <w:rPr>
      <w:rFonts w:ascii="Verdana" w:eastAsia="Verdana" w:hAnsi="Verdana" w:cs="Verdana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579</Words>
  <Characters>3418</Characters>
  <Application>Microsoft Office Word</Application>
  <DocSecurity>0</DocSecurity>
  <Lines>28</Lines>
  <Paragraphs>7</Paragraphs>
  <ScaleCrop>false</ScaleCrop>
  <Company/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Jana</cp:lastModifiedBy>
  <cp:revision>3</cp:revision>
  <dcterms:created xsi:type="dcterms:W3CDTF">2021-03-29T19:03:00Z</dcterms:created>
  <dcterms:modified xsi:type="dcterms:W3CDTF">2021-04-11T19:45:00Z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2017-12-04T00:00:00Z</vt:filetime>
  </property>
  <property fmtid="{D5CDD505-2E9C-101B-9397-08002B2CF9AE}" pid="3" name="Creator">
    <vt:lpwstr>Adobe InDesign CC 13.0 (Macintosh)</vt:lpwstr>
  </property>
  <property fmtid="{D5CDD505-2E9C-101B-9397-08002B2CF9AE}" pid="4" name="LastSaved">
    <vt:filetime>2021-03-29T00:00:00Z</vt:filetime>
  </property>
</Properties>
</file>